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11FA5B23" w:rsidR="000454E2" w:rsidRDefault="000454E2" w:rsidP="000454E2">
                            <w:pPr>
                              <w:rPr>
                                <w:b/>
                                <w:sz w:val="18"/>
                                <w:szCs w:val="18"/>
                              </w:rPr>
                            </w:pPr>
                            <w:r>
                              <w:rPr>
                                <w:b/>
                                <w:sz w:val="18"/>
                                <w:szCs w:val="18"/>
                              </w:rPr>
                              <w:t xml:space="preserve">Reiskirchen, </w:t>
                            </w:r>
                            <w:r w:rsidR="00C02C75">
                              <w:rPr>
                                <w:b/>
                                <w:sz w:val="18"/>
                                <w:szCs w:val="18"/>
                              </w:rPr>
                              <w:t>11.05.</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65090C" w:rsidRDefault="000454E2" w:rsidP="000454E2">
                            <w:pPr>
                              <w:rPr>
                                <w:b/>
                                <w:sz w:val="18"/>
                                <w:szCs w:val="18"/>
                              </w:rPr>
                            </w:pPr>
                            <w:r w:rsidRPr="0065090C">
                              <w:rPr>
                                <w:b/>
                                <w:sz w:val="18"/>
                                <w:szCs w:val="18"/>
                              </w:rPr>
                              <w:t>Kontakt</w:t>
                            </w:r>
                          </w:p>
                          <w:p w14:paraId="2CB2DA9E" w14:textId="77777777" w:rsidR="000454E2" w:rsidRPr="0065090C" w:rsidRDefault="000454E2" w:rsidP="000454E2">
                            <w:pPr>
                              <w:spacing w:after="0"/>
                              <w:rPr>
                                <w:b/>
                                <w:sz w:val="18"/>
                                <w:szCs w:val="18"/>
                              </w:rPr>
                            </w:pPr>
                            <w:proofErr w:type="spellStart"/>
                            <w:r w:rsidRPr="0065090C">
                              <w:rPr>
                                <w:b/>
                                <w:sz w:val="18"/>
                                <w:szCs w:val="18"/>
                              </w:rPr>
                              <w:t>yes</w:t>
                            </w:r>
                            <w:proofErr w:type="spellEnd"/>
                            <w:r w:rsidRPr="0065090C">
                              <w:rPr>
                                <w:b/>
                                <w:sz w:val="18"/>
                                <w:szCs w:val="18"/>
                              </w:rPr>
                              <w:t xml:space="preserve"> </w:t>
                            </w:r>
                            <w:proofErr w:type="spellStart"/>
                            <w:r w:rsidRPr="0065090C">
                              <w:rPr>
                                <w:b/>
                                <w:sz w:val="18"/>
                                <w:szCs w:val="18"/>
                              </w:rPr>
                              <w:t>or</w:t>
                            </w:r>
                            <w:proofErr w:type="spellEnd"/>
                            <w:r w:rsidRPr="0065090C">
                              <w:rPr>
                                <w:b/>
                                <w:sz w:val="18"/>
                                <w:szCs w:val="18"/>
                              </w:rPr>
                              <w:t xml:space="preserve"> </w:t>
                            </w:r>
                            <w:proofErr w:type="spellStart"/>
                            <w:r w:rsidRPr="0065090C">
                              <w:rPr>
                                <w:b/>
                                <w:sz w:val="18"/>
                                <w:szCs w:val="18"/>
                              </w:rPr>
                              <w:t>no</w:t>
                            </w:r>
                            <w:proofErr w:type="spellEnd"/>
                            <w:r w:rsidRPr="0065090C">
                              <w:rPr>
                                <w:b/>
                                <w:sz w:val="18"/>
                                <w:szCs w:val="18"/>
                              </w:rPr>
                              <w:t xml:space="preserve">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1" w:history="1">
                              <w:r>
                                <w:rPr>
                                  <w:rStyle w:val="Hyperlink"/>
                                  <w:sz w:val="18"/>
                                  <w:szCs w:val="18"/>
                                </w:rPr>
                                <w:t>www.yesorno.de</w:t>
                              </w:r>
                            </w:hyperlink>
                          </w:p>
                          <w:p w14:paraId="2A4327AC" w14:textId="77777777" w:rsidR="000454E2" w:rsidRDefault="000454E2" w:rsidP="000454E2">
                            <w:pPr>
                              <w:spacing w:after="0"/>
                            </w:pPr>
                          </w:p>
                          <w:p w14:paraId="6D55C926" w14:textId="413319DD" w:rsidR="000454E2" w:rsidRPr="0065090C" w:rsidRDefault="00C02C75" w:rsidP="000454E2">
                            <w:pPr>
                              <w:spacing w:after="0"/>
                              <w:rPr>
                                <w:sz w:val="18"/>
                                <w:szCs w:val="18"/>
                              </w:rPr>
                            </w:pPr>
                            <w:r w:rsidRPr="0065090C">
                              <w:rPr>
                                <w:sz w:val="18"/>
                                <w:szCs w:val="18"/>
                              </w:rPr>
                              <w:t>Daphne Palme</w:t>
                            </w:r>
                          </w:p>
                          <w:p w14:paraId="0F12A494" w14:textId="1A513D3A" w:rsidR="000454E2" w:rsidRPr="0065090C" w:rsidRDefault="00187954" w:rsidP="000454E2">
                            <w:pPr>
                              <w:spacing w:after="0"/>
                              <w:rPr>
                                <w:sz w:val="18"/>
                                <w:szCs w:val="18"/>
                              </w:rPr>
                            </w:pPr>
                            <w:r w:rsidRPr="0065090C">
                              <w:rPr>
                                <w:sz w:val="18"/>
                                <w:szCs w:val="18"/>
                              </w:rPr>
                              <w:t>MM Communications</w:t>
                            </w:r>
                          </w:p>
                          <w:p w14:paraId="59407949" w14:textId="758BAD0C" w:rsidR="000454E2" w:rsidRPr="00C02C75" w:rsidRDefault="000454E2" w:rsidP="000454E2">
                            <w:pPr>
                              <w:spacing w:after="0"/>
                              <w:rPr>
                                <w:sz w:val="18"/>
                                <w:szCs w:val="18"/>
                              </w:rPr>
                            </w:pPr>
                            <w:r w:rsidRPr="00C02C75">
                              <w:rPr>
                                <w:sz w:val="18"/>
                                <w:szCs w:val="18"/>
                              </w:rPr>
                              <w:t xml:space="preserve">Tel </w:t>
                            </w:r>
                            <w:r w:rsidR="0065090C" w:rsidRPr="0065090C">
                              <w:rPr>
                                <w:sz w:val="18"/>
                                <w:szCs w:val="18"/>
                              </w:rPr>
                              <w:t>+49 172 8569 476</w:t>
                            </w:r>
                            <w:r w:rsidRPr="00C02C75">
                              <w:rPr>
                                <w:sz w:val="18"/>
                                <w:szCs w:val="18"/>
                              </w:rPr>
                              <w:br/>
                            </w:r>
                            <w:r w:rsidR="00C02C75" w:rsidRPr="00C02C75">
                              <w:rPr>
                                <w:sz w:val="18"/>
                                <w:szCs w:val="18"/>
                              </w:rPr>
                              <w:t>daphne.palme</w:t>
                            </w:r>
                            <w:r w:rsidRPr="00C02C75">
                              <w:rPr>
                                <w:sz w:val="18"/>
                                <w:szCs w:val="18"/>
                              </w:rPr>
                              <w:t>@weiss-technik.com</w:t>
                            </w:r>
                          </w:p>
                          <w:p w14:paraId="27E24DB8" w14:textId="77777777" w:rsidR="000C7A44" w:rsidRPr="00C02C75"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11FA5B23" w:rsidR="000454E2" w:rsidRDefault="000454E2" w:rsidP="000454E2">
                      <w:pPr>
                        <w:rPr>
                          <w:b/>
                          <w:sz w:val="18"/>
                          <w:szCs w:val="18"/>
                        </w:rPr>
                      </w:pPr>
                      <w:r>
                        <w:rPr>
                          <w:b/>
                          <w:sz w:val="18"/>
                          <w:szCs w:val="18"/>
                        </w:rPr>
                        <w:t xml:space="preserve">Reiskirchen, </w:t>
                      </w:r>
                      <w:r w:rsidR="00C02C75">
                        <w:rPr>
                          <w:b/>
                          <w:sz w:val="18"/>
                          <w:szCs w:val="18"/>
                        </w:rPr>
                        <w:t>11.05.</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65090C" w:rsidRDefault="000454E2" w:rsidP="000454E2">
                      <w:pPr>
                        <w:rPr>
                          <w:b/>
                          <w:sz w:val="18"/>
                          <w:szCs w:val="18"/>
                        </w:rPr>
                      </w:pPr>
                      <w:r w:rsidRPr="0065090C">
                        <w:rPr>
                          <w:b/>
                          <w:sz w:val="18"/>
                          <w:szCs w:val="18"/>
                        </w:rPr>
                        <w:t>Kontakt</w:t>
                      </w:r>
                    </w:p>
                    <w:p w14:paraId="2CB2DA9E" w14:textId="77777777" w:rsidR="000454E2" w:rsidRPr="0065090C" w:rsidRDefault="000454E2" w:rsidP="000454E2">
                      <w:pPr>
                        <w:spacing w:after="0"/>
                        <w:rPr>
                          <w:b/>
                          <w:sz w:val="18"/>
                          <w:szCs w:val="18"/>
                        </w:rPr>
                      </w:pPr>
                      <w:proofErr w:type="spellStart"/>
                      <w:r w:rsidRPr="0065090C">
                        <w:rPr>
                          <w:b/>
                          <w:sz w:val="18"/>
                          <w:szCs w:val="18"/>
                        </w:rPr>
                        <w:t>yes</w:t>
                      </w:r>
                      <w:proofErr w:type="spellEnd"/>
                      <w:r w:rsidRPr="0065090C">
                        <w:rPr>
                          <w:b/>
                          <w:sz w:val="18"/>
                          <w:szCs w:val="18"/>
                        </w:rPr>
                        <w:t xml:space="preserve"> </w:t>
                      </w:r>
                      <w:proofErr w:type="spellStart"/>
                      <w:r w:rsidRPr="0065090C">
                        <w:rPr>
                          <w:b/>
                          <w:sz w:val="18"/>
                          <w:szCs w:val="18"/>
                        </w:rPr>
                        <w:t>or</w:t>
                      </w:r>
                      <w:proofErr w:type="spellEnd"/>
                      <w:r w:rsidRPr="0065090C">
                        <w:rPr>
                          <w:b/>
                          <w:sz w:val="18"/>
                          <w:szCs w:val="18"/>
                        </w:rPr>
                        <w:t xml:space="preserve"> </w:t>
                      </w:r>
                      <w:proofErr w:type="spellStart"/>
                      <w:r w:rsidRPr="0065090C">
                        <w:rPr>
                          <w:b/>
                          <w:sz w:val="18"/>
                          <w:szCs w:val="18"/>
                        </w:rPr>
                        <w:t>no</w:t>
                      </w:r>
                      <w:proofErr w:type="spellEnd"/>
                      <w:r w:rsidRPr="0065090C">
                        <w:rPr>
                          <w:b/>
                          <w:sz w:val="18"/>
                          <w:szCs w:val="18"/>
                        </w:rPr>
                        <w:t xml:space="preserve">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77777777" w:rsidR="000454E2" w:rsidRDefault="000454E2" w:rsidP="000454E2">
                      <w:pPr>
                        <w:spacing w:after="0"/>
                      </w:pPr>
                    </w:p>
                    <w:p w14:paraId="6D55C926" w14:textId="413319DD" w:rsidR="000454E2" w:rsidRPr="0065090C" w:rsidRDefault="00C02C75" w:rsidP="000454E2">
                      <w:pPr>
                        <w:spacing w:after="0"/>
                        <w:rPr>
                          <w:sz w:val="18"/>
                          <w:szCs w:val="18"/>
                        </w:rPr>
                      </w:pPr>
                      <w:r w:rsidRPr="0065090C">
                        <w:rPr>
                          <w:sz w:val="18"/>
                          <w:szCs w:val="18"/>
                        </w:rPr>
                        <w:t>Daphne Palme</w:t>
                      </w:r>
                    </w:p>
                    <w:p w14:paraId="0F12A494" w14:textId="1A513D3A" w:rsidR="000454E2" w:rsidRPr="0065090C" w:rsidRDefault="00187954" w:rsidP="000454E2">
                      <w:pPr>
                        <w:spacing w:after="0"/>
                        <w:rPr>
                          <w:sz w:val="18"/>
                          <w:szCs w:val="18"/>
                        </w:rPr>
                      </w:pPr>
                      <w:r w:rsidRPr="0065090C">
                        <w:rPr>
                          <w:sz w:val="18"/>
                          <w:szCs w:val="18"/>
                        </w:rPr>
                        <w:t>MM Communications</w:t>
                      </w:r>
                    </w:p>
                    <w:p w14:paraId="59407949" w14:textId="758BAD0C" w:rsidR="000454E2" w:rsidRPr="00C02C75" w:rsidRDefault="000454E2" w:rsidP="000454E2">
                      <w:pPr>
                        <w:spacing w:after="0"/>
                        <w:rPr>
                          <w:sz w:val="18"/>
                          <w:szCs w:val="18"/>
                        </w:rPr>
                      </w:pPr>
                      <w:r w:rsidRPr="00C02C75">
                        <w:rPr>
                          <w:sz w:val="18"/>
                          <w:szCs w:val="18"/>
                        </w:rPr>
                        <w:t xml:space="preserve">Tel </w:t>
                      </w:r>
                      <w:r w:rsidR="0065090C" w:rsidRPr="0065090C">
                        <w:rPr>
                          <w:sz w:val="18"/>
                          <w:szCs w:val="18"/>
                        </w:rPr>
                        <w:t>+49 172 8569 476</w:t>
                      </w:r>
                      <w:r w:rsidRPr="00C02C75">
                        <w:rPr>
                          <w:sz w:val="18"/>
                          <w:szCs w:val="18"/>
                        </w:rPr>
                        <w:br/>
                      </w:r>
                      <w:r w:rsidR="00C02C75" w:rsidRPr="00C02C75">
                        <w:rPr>
                          <w:sz w:val="18"/>
                          <w:szCs w:val="18"/>
                        </w:rPr>
                        <w:t>daphne.palme</w:t>
                      </w:r>
                      <w:r w:rsidRPr="00C02C75">
                        <w:rPr>
                          <w:sz w:val="18"/>
                          <w:szCs w:val="18"/>
                        </w:rPr>
                        <w:t>@weiss-technik.com</w:t>
                      </w:r>
                    </w:p>
                    <w:p w14:paraId="27E24DB8" w14:textId="77777777" w:rsidR="000C7A44" w:rsidRPr="00C02C75"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00840AA9" w14:textId="0B5AE583" w:rsidR="00025367" w:rsidRDefault="00025367" w:rsidP="00E10353">
      <w:pPr>
        <w:spacing w:after="0"/>
        <w:rPr>
          <w:rFonts w:asciiTheme="minorHAnsi" w:hAnsiTheme="minorHAnsi" w:cstheme="minorHAnsi"/>
          <w:sz w:val="24"/>
          <w:szCs w:val="24"/>
        </w:rPr>
      </w:pPr>
      <w:r w:rsidRPr="00025367">
        <w:rPr>
          <w:rFonts w:asciiTheme="minorHAnsi" w:hAnsiTheme="minorHAnsi" w:cstheme="minorHAnsi"/>
          <w:sz w:val="24"/>
          <w:szCs w:val="24"/>
        </w:rPr>
        <w:t>Weiss Umwelttechnik</w:t>
      </w:r>
      <w:r w:rsidR="00D3734B">
        <w:rPr>
          <w:rFonts w:asciiTheme="minorHAnsi" w:hAnsiTheme="minorHAnsi" w:cstheme="minorHAnsi"/>
          <w:sz w:val="24"/>
          <w:szCs w:val="24"/>
        </w:rPr>
        <w:t xml:space="preserve"> GmbH</w:t>
      </w:r>
      <w:r w:rsidRPr="00025367">
        <w:rPr>
          <w:rFonts w:asciiTheme="minorHAnsi" w:hAnsiTheme="minorHAnsi" w:cstheme="minorHAnsi"/>
          <w:sz w:val="24"/>
          <w:szCs w:val="24"/>
        </w:rPr>
        <w:t xml:space="preserve"> und Vötsch </w:t>
      </w:r>
      <w:r w:rsidR="00110782">
        <w:rPr>
          <w:rFonts w:asciiTheme="minorHAnsi" w:hAnsiTheme="minorHAnsi" w:cstheme="minorHAnsi"/>
          <w:sz w:val="24"/>
          <w:szCs w:val="24"/>
        </w:rPr>
        <w:t>Industrietechnik</w:t>
      </w:r>
      <w:r w:rsidR="00D3734B">
        <w:rPr>
          <w:rFonts w:asciiTheme="minorHAnsi" w:hAnsiTheme="minorHAnsi" w:cstheme="minorHAnsi"/>
          <w:sz w:val="24"/>
          <w:szCs w:val="24"/>
        </w:rPr>
        <w:t xml:space="preserve"> GmbH</w:t>
      </w:r>
      <w:r w:rsidR="00110782" w:rsidRPr="00025367">
        <w:rPr>
          <w:rFonts w:asciiTheme="minorHAnsi" w:hAnsiTheme="minorHAnsi" w:cstheme="minorHAnsi"/>
          <w:sz w:val="24"/>
          <w:szCs w:val="24"/>
        </w:rPr>
        <w:t xml:space="preserve"> </w:t>
      </w:r>
      <w:r w:rsidRPr="00025367">
        <w:rPr>
          <w:rFonts w:asciiTheme="minorHAnsi" w:hAnsiTheme="minorHAnsi" w:cstheme="minorHAnsi"/>
          <w:sz w:val="24"/>
          <w:szCs w:val="24"/>
        </w:rPr>
        <w:t>verschmelzen</w:t>
      </w:r>
    </w:p>
    <w:p w14:paraId="3DEE76BA" w14:textId="3CCF23AA" w:rsidR="00E10353" w:rsidRDefault="00025367" w:rsidP="00E10353">
      <w:pPr>
        <w:spacing w:after="0"/>
        <w:rPr>
          <w:rFonts w:asciiTheme="minorHAnsi" w:hAnsiTheme="minorHAnsi" w:cstheme="minorHAnsi"/>
          <w:b/>
          <w:sz w:val="28"/>
          <w:szCs w:val="28"/>
        </w:rPr>
      </w:pPr>
      <w:r w:rsidRPr="00025367">
        <w:rPr>
          <w:rFonts w:asciiTheme="minorHAnsi" w:hAnsiTheme="minorHAnsi" w:cstheme="minorHAnsi"/>
          <w:b/>
          <w:sz w:val="28"/>
          <w:szCs w:val="28"/>
        </w:rPr>
        <w:t>Zusammenschluss zu</w:t>
      </w:r>
      <w:r w:rsidR="00D75DC4">
        <w:rPr>
          <w:rFonts w:asciiTheme="minorHAnsi" w:hAnsiTheme="minorHAnsi" w:cstheme="minorHAnsi"/>
          <w:b/>
          <w:sz w:val="28"/>
          <w:szCs w:val="28"/>
        </w:rPr>
        <w:t>r</w:t>
      </w:r>
      <w:r w:rsidRPr="00025367">
        <w:rPr>
          <w:rFonts w:asciiTheme="minorHAnsi" w:hAnsiTheme="minorHAnsi" w:cstheme="minorHAnsi"/>
          <w:b/>
          <w:sz w:val="28"/>
          <w:szCs w:val="28"/>
        </w:rPr>
        <w:t xml:space="preserve"> Weiss Technik</w:t>
      </w:r>
      <w:r w:rsidR="00D75DC4">
        <w:rPr>
          <w:rFonts w:asciiTheme="minorHAnsi" w:hAnsiTheme="minorHAnsi" w:cstheme="minorHAnsi"/>
          <w:b/>
          <w:sz w:val="28"/>
          <w:szCs w:val="28"/>
        </w:rPr>
        <w:t xml:space="preserve"> GmbH</w:t>
      </w:r>
    </w:p>
    <w:p w14:paraId="699510C6" w14:textId="77777777" w:rsidR="00025367" w:rsidRPr="00E10353" w:rsidRDefault="00025367" w:rsidP="00E10353">
      <w:pPr>
        <w:spacing w:after="0"/>
        <w:rPr>
          <w:rFonts w:asciiTheme="minorHAnsi" w:hAnsiTheme="minorHAnsi" w:cstheme="minorHAnsi"/>
          <w:b/>
          <w:sz w:val="28"/>
          <w:szCs w:val="28"/>
        </w:rPr>
      </w:pPr>
    </w:p>
    <w:p w14:paraId="76E07B28" w14:textId="3A53AE52" w:rsidR="00B42856" w:rsidRDefault="00025367" w:rsidP="00D86EAC">
      <w:pPr>
        <w:spacing w:after="0"/>
        <w:rPr>
          <w:rFonts w:asciiTheme="minorHAnsi" w:hAnsiTheme="minorHAnsi" w:cstheme="minorHAnsi"/>
          <w:b/>
          <w:sz w:val="24"/>
          <w:szCs w:val="24"/>
        </w:rPr>
      </w:pPr>
      <w:r w:rsidRPr="00025367">
        <w:rPr>
          <w:rFonts w:asciiTheme="minorHAnsi" w:hAnsiTheme="minorHAnsi" w:cstheme="minorHAnsi"/>
          <w:b/>
          <w:sz w:val="24"/>
          <w:szCs w:val="24"/>
        </w:rPr>
        <w:t xml:space="preserve">Die Weiss Umwelttechnik GmbH und die Vötsch </w:t>
      </w:r>
      <w:r w:rsidR="00D3734B">
        <w:rPr>
          <w:rFonts w:asciiTheme="minorHAnsi" w:hAnsiTheme="minorHAnsi" w:cstheme="minorHAnsi"/>
          <w:b/>
          <w:sz w:val="24"/>
          <w:szCs w:val="24"/>
        </w:rPr>
        <w:t>Industrietechnik</w:t>
      </w:r>
      <w:r w:rsidR="00D3734B" w:rsidRPr="00025367">
        <w:rPr>
          <w:rFonts w:asciiTheme="minorHAnsi" w:hAnsiTheme="minorHAnsi" w:cstheme="minorHAnsi"/>
          <w:b/>
          <w:sz w:val="24"/>
          <w:szCs w:val="24"/>
        </w:rPr>
        <w:t xml:space="preserve"> </w:t>
      </w:r>
      <w:r w:rsidRPr="00025367">
        <w:rPr>
          <w:rFonts w:asciiTheme="minorHAnsi" w:hAnsiTheme="minorHAnsi" w:cstheme="minorHAnsi"/>
          <w:b/>
          <w:sz w:val="24"/>
          <w:szCs w:val="24"/>
        </w:rPr>
        <w:t xml:space="preserve">GmbH verschmelzen zum </w:t>
      </w:r>
      <w:r w:rsidR="00C02C75">
        <w:rPr>
          <w:rFonts w:asciiTheme="minorHAnsi" w:hAnsiTheme="minorHAnsi" w:cstheme="minorHAnsi"/>
          <w:b/>
          <w:sz w:val="24"/>
          <w:szCs w:val="24"/>
        </w:rPr>
        <w:t>Mai</w:t>
      </w:r>
      <w:r w:rsidRPr="00025367">
        <w:rPr>
          <w:rFonts w:asciiTheme="minorHAnsi" w:hAnsiTheme="minorHAnsi" w:cstheme="minorHAnsi"/>
          <w:b/>
          <w:sz w:val="24"/>
          <w:szCs w:val="24"/>
        </w:rPr>
        <w:t xml:space="preserve"> 2021: Gemeinsam treten sie als ein Unternehmen in den Bereichen Umweltsimulation und Wärmetechnik auf. Hinter den Kulissen arbeiten die bisher separat auftretenden Anbieter schon lange zusammen.</w:t>
      </w:r>
    </w:p>
    <w:p w14:paraId="378BFA42" w14:textId="77777777" w:rsidR="00025367" w:rsidRDefault="00025367" w:rsidP="00D86EAC">
      <w:pPr>
        <w:spacing w:after="0"/>
        <w:rPr>
          <w:rFonts w:asciiTheme="minorHAnsi" w:hAnsiTheme="minorHAnsi" w:cstheme="minorHAnsi"/>
          <w:b/>
          <w:sz w:val="24"/>
          <w:szCs w:val="24"/>
        </w:rPr>
      </w:pPr>
    </w:p>
    <w:p w14:paraId="08BB6C27" w14:textId="0C939E67" w:rsidR="00025367" w:rsidRPr="00025367" w:rsidRDefault="00025367" w:rsidP="00025367">
      <w:pPr>
        <w:spacing w:after="0"/>
        <w:ind w:right="-142"/>
        <w:rPr>
          <w:rFonts w:asciiTheme="minorHAnsi" w:hAnsiTheme="minorHAnsi" w:cstheme="minorHAnsi"/>
          <w:bCs/>
          <w:sz w:val="24"/>
          <w:szCs w:val="24"/>
        </w:rPr>
      </w:pPr>
      <w:r w:rsidRPr="00025367">
        <w:rPr>
          <w:rFonts w:asciiTheme="minorHAnsi" w:hAnsiTheme="minorHAnsi" w:cstheme="minorHAnsi"/>
          <w:bCs/>
          <w:sz w:val="24"/>
          <w:szCs w:val="24"/>
        </w:rPr>
        <w:t xml:space="preserve">Sowohl die bisherigen Unternehmen Weiss Umwelttechnik als auch Vötsch </w:t>
      </w:r>
      <w:r w:rsidR="00D3734B">
        <w:rPr>
          <w:rFonts w:asciiTheme="minorHAnsi" w:hAnsiTheme="minorHAnsi" w:cstheme="minorHAnsi"/>
          <w:bCs/>
          <w:sz w:val="24"/>
          <w:szCs w:val="24"/>
        </w:rPr>
        <w:t>Industrietechnik</w:t>
      </w:r>
      <w:r w:rsidR="00D3734B" w:rsidRPr="00025367">
        <w:rPr>
          <w:rFonts w:asciiTheme="minorHAnsi" w:hAnsiTheme="minorHAnsi" w:cstheme="minorHAnsi"/>
          <w:bCs/>
          <w:sz w:val="24"/>
          <w:szCs w:val="24"/>
        </w:rPr>
        <w:t xml:space="preserve"> </w:t>
      </w:r>
      <w:r w:rsidRPr="00025367">
        <w:rPr>
          <w:rFonts w:asciiTheme="minorHAnsi" w:hAnsiTheme="minorHAnsi" w:cstheme="minorHAnsi"/>
          <w:bCs/>
          <w:sz w:val="24"/>
          <w:szCs w:val="24"/>
        </w:rPr>
        <w:t xml:space="preserve">zählen zu den bedeutendsten Herstellern von Anlagen für Umweltsimulation. Seit </w:t>
      </w:r>
      <w:r w:rsidR="00C02C75">
        <w:rPr>
          <w:rFonts w:asciiTheme="minorHAnsi" w:hAnsiTheme="minorHAnsi" w:cstheme="minorHAnsi"/>
          <w:bCs/>
          <w:sz w:val="24"/>
          <w:szCs w:val="24"/>
        </w:rPr>
        <w:t>Mai</w:t>
      </w:r>
      <w:r w:rsidRPr="00025367">
        <w:rPr>
          <w:rFonts w:asciiTheme="minorHAnsi" w:hAnsiTheme="minorHAnsi" w:cstheme="minorHAnsi"/>
          <w:bCs/>
          <w:sz w:val="24"/>
          <w:szCs w:val="24"/>
        </w:rPr>
        <w:t xml:space="preserve"> 2021 tragen beide den Namen Weiss Technik, der aus den bisherigen Firmenbezeichnungen neu gebildet wurde. Die beiden Standorte Reiskirchen (Weiss Umwelttechnik) und Balingen (Vötsch </w:t>
      </w:r>
      <w:r w:rsidR="005F10D2">
        <w:rPr>
          <w:rFonts w:asciiTheme="minorHAnsi" w:hAnsiTheme="minorHAnsi" w:cstheme="minorHAnsi"/>
          <w:bCs/>
          <w:sz w:val="24"/>
          <w:szCs w:val="24"/>
        </w:rPr>
        <w:t>Industrietechnik</w:t>
      </w:r>
      <w:r w:rsidRPr="00025367">
        <w:rPr>
          <w:rFonts w:asciiTheme="minorHAnsi" w:hAnsiTheme="minorHAnsi" w:cstheme="minorHAnsi"/>
          <w:bCs/>
          <w:sz w:val="24"/>
          <w:szCs w:val="24"/>
        </w:rPr>
        <w:t>) werden beibehalten. Auch die Ansprechpartner sowie die Produkt- und Serviceangebote bleiben gleich.</w:t>
      </w:r>
    </w:p>
    <w:p w14:paraId="1930D5A8" w14:textId="77777777" w:rsidR="00025367" w:rsidRPr="00025367" w:rsidRDefault="00025367" w:rsidP="00025367">
      <w:pPr>
        <w:spacing w:after="0"/>
        <w:ind w:right="-142"/>
        <w:rPr>
          <w:rFonts w:asciiTheme="minorHAnsi" w:hAnsiTheme="minorHAnsi" w:cstheme="minorHAnsi"/>
          <w:bCs/>
          <w:sz w:val="24"/>
          <w:szCs w:val="24"/>
        </w:rPr>
      </w:pPr>
    </w:p>
    <w:p w14:paraId="01815E6F" w14:textId="012EF875" w:rsidR="00025367" w:rsidRPr="00025367" w:rsidRDefault="00025367" w:rsidP="268478C4">
      <w:pPr>
        <w:spacing w:after="0"/>
        <w:ind w:right="-142"/>
        <w:rPr>
          <w:rFonts w:asciiTheme="minorHAnsi" w:hAnsiTheme="minorHAnsi" w:cstheme="minorBidi"/>
          <w:sz w:val="24"/>
          <w:szCs w:val="24"/>
        </w:rPr>
      </w:pPr>
      <w:r w:rsidRPr="268478C4">
        <w:rPr>
          <w:rFonts w:asciiTheme="minorHAnsi" w:hAnsiTheme="minorHAnsi" w:cstheme="minorBidi"/>
          <w:sz w:val="24"/>
          <w:szCs w:val="24"/>
        </w:rPr>
        <w:t>Die</w:t>
      </w:r>
      <w:r w:rsidRPr="0038068F">
        <w:rPr>
          <w:rFonts w:asciiTheme="minorHAnsi" w:hAnsiTheme="minorHAnsi" w:cstheme="minorBidi"/>
          <w:sz w:val="24"/>
          <w:szCs w:val="24"/>
        </w:rPr>
        <w:t xml:space="preserve"> </w:t>
      </w:r>
      <w:r w:rsidR="0038068F" w:rsidRPr="0038068F">
        <w:rPr>
          <w:rFonts w:asciiTheme="minorHAnsi" w:hAnsiTheme="minorHAnsi" w:cstheme="minorBidi"/>
          <w:sz w:val="24"/>
          <w:szCs w:val="24"/>
        </w:rPr>
        <w:t>Prüf</w:t>
      </w:r>
      <w:r w:rsidRPr="0038068F">
        <w:rPr>
          <w:rFonts w:asciiTheme="minorHAnsi" w:hAnsiTheme="minorHAnsi" w:cstheme="minorBidi"/>
          <w:sz w:val="24"/>
          <w:szCs w:val="24"/>
        </w:rPr>
        <w:t>schränke</w:t>
      </w:r>
      <w:r w:rsidRPr="268478C4">
        <w:rPr>
          <w:rFonts w:asciiTheme="minorHAnsi" w:hAnsiTheme="minorHAnsi" w:cstheme="minorBidi"/>
          <w:sz w:val="24"/>
          <w:szCs w:val="24"/>
        </w:rPr>
        <w:t xml:space="preserve"> von </w:t>
      </w:r>
      <w:r w:rsidR="005F10D2" w:rsidRPr="0038068F">
        <w:rPr>
          <w:rFonts w:asciiTheme="minorHAnsi" w:hAnsiTheme="minorHAnsi" w:cstheme="minorBidi"/>
          <w:b/>
          <w:bCs/>
          <w:sz w:val="24"/>
          <w:szCs w:val="24"/>
        </w:rPr>
        <w:t>weiss</w:t>
      </w:r>
      <w:r w:rsidR="005F10D2" w:rsidRPr="268478C4">
        <w:rPr>
          <w:rFonts w:asciiTheme="minorHAnsi" w:hAnsiTheme="minorHAnsi" w:cstheme="minorBidi"/>
          <w:sz w:val="24"/>
          <w:szCs w:val="24"/>
        </w:rPr>
        <w:t>technik</w:t>
      </w:r>
      <w:r w:rsidRPr="268478C4">
        <w:rPr>
          <w:rFonts w:asciiTheme="minorHAnsi" w:hAnsiTheme="minorHAnsi" w:cstheme="minorBidi"/>
          <w:sz w:val="24"/>
          <w:szCs w:val="24"/>
        </w:rPr>
        <w:t xml:space="preserve"> simulieren die Umwelt, so werden die Prüflinge Wüstenhitze und Polarkälte, hoher Luftfeuchtigkeit oder extremer Trockenheit ausgesetzt. Das hilft Herstellern, ihre Produkte sicherer, robuster und langlebiger zu machen.</w:t>
      </w:r>
    </w:p>
    <w:p w14:paraId="5B1077FA" w14:textId="77777777" w:rsidR="00025367" w:rsidRPr="00025367" w:rsidRDefault="00025367" w:rsidP="00025367">
      <w:pPr>
        <w:spacing w:after="0"/>
        <w:ind w:right="-142"/>
        <w:rPr>
          <w:rFonts w:asciiTheme="minorHAnsi" w:hAnsiTheme="minorHAnsi" w:cstheme="minorHAnsi"/>
          <w:bCs/>
          <w:sz w:val="24"/>
          <w:szCs w:val="24"/>
        </w:rPr>
      </w:pPr>
    </w:p>
    <w:p w14:paraId="21D79FBE" w14:textId="19FD7125" w:rsidR="00025367" w:rsidRPr="00025367" w:rsidRDefault="00025367" w:rsidP="61822E1F">
      <w:pPr>
        <w:spacing w:after="0"/>
        <w:ind w:right="-142"/>
        <w:rPr>
          <w:rFonts w:asciiTheme="minorHAnsi" w:hAnsiTheme="minorHAnsi" w:cstheme="minorBidi"/>
          <w:sz w:val="24"/>
          <w:szCs w:val="24"/>
        </w:rPr>
      </w:pPr>
      <w:r w:rsidRPr="61822E1F">
        <w:rPr>
          <w:rFonts w:asciiTheme="minorHAnsi" w:hAnsiTheme="minorHAnsi" w:cstheme="minorBidi"/>
          <w:sz w:val="24"/>
          <w:szCs w:val="24"/>
        </w:rPr>
        <w:t xml:space="preserve">Weiss Umwelttechnik hatte Vötsch Industrietechnik schon 1995 vom Technologiekonzern Heraeus übernommen. Beide Unternehmensteile blieben zunächst operativ selbständig und firmierten unter eigenem Namen. Doch über die Jahre wuchsen sie immer enger zusammen. Seit </w:t>
      </w:r>
      <w:r w:rsidR="00B93A76">
        <w:rPr>
          <w:rFonts w:asciiTheme="minorHAnsi" w:hAnsiTheme="minorHAnsi" w:cstheme="minorBidi"/>
          <w:sz w:val="24"/>
          <w:szCs w:val="24"/>
        </w:rPr>
        <w:t xml:space="preserve">Januar </w:t>
      </w:r>
      <w:r w:rsidRPr="00B93A76">
        <w:rPr>
          <w:rFonts w:asciiTheme="minorHAnsi" w:hAnsiTheme="minorHAnsi" w:cstheme="minorBidi"/>
          <w:sz w:val="24"/>
          <w:szCs w:val="24"/>
        </w:rPr>
        <w:t>2016</w:t>
      </w:r>
      <w:r w:rsidRPr="61822E1F">
        <w:rPr>
          <w:rFonts w:asciiTheme="minorHAnsi" w:hAnsiTheme="minorHAnsi" w:cstheme="minorBidi"/>
          <w:sz w:val="24"/>
          <w:szCs w:val="24"/>
        </w:rPr>
        <w:t xml:space="preserve"> treten die Serviceteams beider Standorte unter dem gemeinsamen Namen „Weiss Umwelttechnik“ auf. Auch dieser Zusammenschluss war erfolgreich. Nun ist der Zeitpunkt gekommen, den Zusammenschluss durch einen neuen, gemeinsamen Namen auch formal zu vollenden.</w:t>
      </w:r>
    </w:p>
    <w:p w14:paraId="68180CDE" w14:textId="77777777" w:rsidR="00025367" w:rsidRPr="00025367" w:rsidRDefault="00025367" w:rsidP="00025367">
      <w:pPr>
        <w:spacing w:after="0"/>
        <w:ind w:right="-142"/>
        <w:rPr>
          <w:rFonts w:asciiTheme="minorHAnsi" w:hAnsiTheme="minorHAnsi" w:cstheme="minorHAnsi"/>
          <w:bCs/>
          <w:sz w:val="24"/>
          <w:szCs w:val="24"/>
        </w:rPr>
      </w:pPr>
    </w:p>
    <w:p w14:paraId="7DB2A079" w14:textId="44B0B458" w:rsidR="00025367" w:rsidRPr="00025367" w:rsidRDefault="00025367" w:rsidP="00025367">
      <w:pPr>
        <w:spacing w:after="0"/>
        <w:ind w:right="-142"/>
        <w:rPr>
          <w:rFonts w:asciiTheme="minorHAnsi" w:hAnsiTheme="minorHAnsi" w:cstheme="minorHAnsi"/>
          <w:bCs/>
          <w:sz w:val="24"/>
          <w:szCs w:val="24"/>
        </w:rPr>
      </w:pPr>
      <w:r w:rsidRPr="00025367">
        <w:rPr>
          <w:rFonts w:asciiTheme="minorHAnsi" w:hAnsiTheme="minorHAnsi" w:cstheme="minorHAnsi"/>
          <w:bCs/>
          <w:sz w:val="24"/>
          <w:szCs w:val="24"/>
        </w:rPr>
        <w:t xml:space="preserve">Durch die Firmierung unter Weiss Technik können Kunden die bisher unterschiedlich benannten Produktbereiche einfacher dem Unternehmen zuordnen. Besonders in internationalen Märkten wird der Auftritt </w:t>
      </w:r>
      <w:r w:rsidRPr="00025367">
        <w:rPr>
          <w:rFonts w:asciiTheme="minorHAnsi" w:hAnsiTheme="minorHAnsi" w:cstheme="minorHAnsi"/>
          <w:bCs/>
          <w:sz w:val="24"/>
          <w:szCs w:val="24"/>
        </w:rPr>
        <w:lastRenderedPageBreak/>
        <w:t>mit dem gleichen Namen zukünftig einfacher. Auch das interne Reporting ist leichter durchzuführen ohne die Unterscheidung zweier Unternehmensteile.</w:t>
      </w:r>
    </w:p>
    <w:p w14:paraId="48C33D83" w14:textId="77777777" w:rsidR="00025367" w:rsidRPr="00025367" w:rsidRDefault="00025367" w:rsidP="00025367">
      <w:pPr>
        <w:spacing w:after="0"/>
        <w:ind w:right="-142"/>
        <w:rPr>
          <w:rFonts w:asciiTheme="minorHAnsi" w:hAnsiTheme="minorHAnsi" w:cstheme="minorHAnsi"/>
          <w:bCs/>
          <w:sz w:val="24"/>
          <w:szCs w:val="24"/>
        </w:rPr>
      </w:pPr>
    </w:p>
    <w:p w14:paraId="3BE48DA8" w14:textId="23A840AB" w:rsidR="00A40E85" w:rsidRDefault="00025367" w:rsidP="268478C4">
      <w:pPr>
        <w:spacing w:after="0"/>
        <w:ind w:right="-142"/>
        <w:rPr>
          <w:rFonts w:asciiTheme="minorHAnsi" w:hAnsiTheme="minorHAnsi" w:cstheme="minorBidi"/>
          <w:sz w:val="24"/>
          <w:szCs w:val="24"/>
        </w:rPr>
      </w:pPr>
      <w:r w:rsidRPr="268478C4">
        <w:rPr>
          <w:rFonts w:asciiTheme="minorHAnsi" w:hAnsiTheme="minorHAnsi" w:cstheme="minorBidi"/>
          <w:sz w:val="24"/>
          <w:szCs w:val="24"/>
        </w:rPr>
        <w:t>Geräte der Wärmetechnik werden ebenfalls zukünftig von der Weiss Technik GmbH, Produktbereich Wärmetechnik, vertreten. Diese Produkte gab es bisher von Vötsch Industrietechnik.</w:t>
      </w:r>
      <w:r w:rsidR="00F83FA4" w:rsidRPr="268478C4">
        <w:rPr>
          <w:rFonts w:asciiTheme="minorHAnsi" w:hAnsiTheme="minorHAnsi" w:cstheme="minorBidi"/>
          <w:sz w:val="24"/>
          <w:szCs w:val="24"/>
        </w:rPr>
        <w:t xml:space="preserve"> Der Markenname </w:t>
      </w:r>
      <w:proofErr w:type="spellStart"/>
      <w:r w:rsidR="00F83FA4" w:rsidRPr="0038068F">
        <w:rPr>
          <w:rFonts w:asciiTheme="minorHAnsi" w:hAnsiTheme="minorHAnsi" w:cstheme="minorBidi"/>
          <w:b/>
          <w:bCs/>
          <w:sz w:val="24"/>
          <w:szCs w:val="24"/>
        </w:rPr>
        <w:t>v</w:t>
      </w:r>
      <w:r w:rsidR="0038068F" w:rsidRPr="0038068F">
        <w:rPr>
          <w:rFonts w:asciiTheme="minorHAnsi" w:hAnsiTheme="minorHAnsi" w:cstheme="minorBidi"/>
          <w:b/>
          <w:bCs/>
          <w:sz w:val="24"/>
          <w:szCs w:val="24"/>
        </w:rPr>
        <w:t>ö</w:t>
      </w:r>
      <w:r w:rsidR="00F83FA4" w:rsidRPr="0038068F">
        <w:rPr>
          <w:rFonts w:asciiTheme="minorHAnsi" w:hAnsiTheme="minorHAnsi" w:cstheme="minorBidi"/>
          <w:b/>
          <w:bCs/>
          <w:sz w:val="24"/>
          <w:szCs w:val="24"/>
        </w:rPr>
        <w:t>tsch</w:t>
      </w:r>
      <w:r w:rsidR="00F83FA4" w:rsidRPr="0038068F">
        <w:rPr>
          <w:rFonts w:asciiTheme="minorHAnsi" w:hAnsiTheme="minorHAnsi" w:cstheme="minorBidi"/>
          <w:sz w:val="24"/>
          <w:szCs w:val="24"/>
        </w:rPr>
        <w:t>oven</w:t>
      </w:r>
      <w:proofErr w:type="spellEnd"/>
      <w:r w:rsidR="00F83FA4" w:rsidRPr="0038068F">
        <w:rPr>
          <w:rFonts w:asciiTheme="minorHAnsi" w:hAnsiTheme="minorHAnsi" w:cstheme="minorBidi"/>
          <w:sz w:val="24"/>
          <w:szCs w:val="24"/>
        </w:rPr>
        <w:t xml:space="preserve"> </w:t>
      </w:r>
      <w:r w:rsidR="00F83FA4" w:rsidRPr="268478C4">
        <w:rPr>
          <w:rFonts w:asciiTheme="minorHAnsi" w:hAnsiTheme="minorHAnsi" w:cstheme="minorBidi"/>
          <w:sz w:val="24"/>
          <w:szCs w:val="24"/>
        </w:rPr>
        <w:t>bleibt auch nach der Übernahme weiter bestehen.</w:t>
      </w:r>
      <w:r w:rsidRPr="268478C4">
        <w:rPr>
          <w:rFonts w:asciiTheme="minorHAnsi" w:hAnsiTheme="minorHAnsi" w:cstheme="minorBidi"/>
          <w:sz w:val="24"/>
          <w:szCs w:val="24"/>
        </w:rPr>
        <w:t xml:space="preserve"> Das Angebot an Wärmetechnik bei Weiss Technik reicht von Wärme- und Trockenschränke über Industrieöfen bis hin zu Vakuumtrockner oder Infrarot- und Durchlauföfen. Auch hier bleiben die Ansprechpartner sowie die Produkt- und Serviceangebote auf bewährt hohem Standard gleich.</w:t>
      </w:r>
    </w:p>
    <w:p w14:paraId="3E5E4901" w14:textId="578E52C2" w:rsidR="00025367" w:rsidRDefault="00025367" w:rsidP="00025367">
      <w:pPr>
        <w:spacing w:after="0"/>
        <w:ind w:right="-142"/>
        <w:rPr>
          <w:rFonts w:asciiTheme="minorHAnsi" w:hAnsiTheme="minorHAnsi" w:cstheme="minorHAnsi"/>
          <w:bCs/>
          <w:sz w:val="24"/>
          <w:szCs w:val="24"/>
        </w:rPr>
      </w:pPr>
    </w:p>
    <w:p w14:paraId="0A09BEB6" w14:textId="77777777" w:rsidR="00AB2557" w:rsidRDefault="00AB2557" w:rsidP="00025367">
      <w:pPr>
        <w:spacing w:after="0"/>
        <w:ind w:right="-142"/>
        <w:rPr>
          <w:rFonts w:asciiTheme="minorHAnsi" w:hAnsiTheme="minorHAnsi" w:cstheme="minorHAnsi"/>
          <w:bCs/>
          <w:sz w:val="24"/>
          <w:szCs w:val="24"/>
        </w:rPr>
      </w:pPr>
    </w:p>
    <w:p w14:paraId="4F14A0A2" w14:textId="1A1B3C51" w:rsidR="00DF5CC3" w:rsidRPr="00800F40" w:rsidRDefault="00025367" w:rsidP="00246AF4">
      <w:pPr>
        <w:spacing w:after="0"/>
        <w:ind w:right="-142"/>
        <w:rPr>
          <w:rFonts w:asciiTheme="minorHAnsi" w:hAnsiTheme="minorHAnsi" w:cstheme="minorHAnsi"/>
          <w:sz w:val="24"/>
          <w:szCs w:val="24"/>
        </w:rPr>
      </w:pPr>
      <w:r>
        <w:rPr>
          <w:rFonts w:asciiTheme="minorHAnsi" w:hAnsiTheme="minorHAnsi" w:cs="Arial"/>
          <w:sz w:val="24"/>
          <w:szCs w:val="24"/>
        </w:rPr>
        <w:t>2.</w:t>
      </w:r>
      <w:r w:rsidR="0038068F">
        <w:rPr>
          <w:rFonts w:asciiTheme="minorHAnsi" w:hAnsiTheme="minorHAnsi" w:cs="Arial"/>
          <w:sz w:val="24"/>
          <w:szCs w:val="24"/>
        </w:rPr>
        <w:t>508</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793462">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1E36286A" w14:textId="03FAB140" w:rsidR="00213E6A" w:rsidRDefault="00213E6A" w:rsidP="00246AF4">
      <w:pPr>
        <w:spacing w:after="0"/>
        <w:ind w:right="-142"/>
        <w:rPr>
          <w:rFonts w:asciiTheme="minorHAnsi" w:hAnsiTheme="minorHAnsi" w:cstheme="minorHAnsi"/>
          <w:sz w:val="24"/>
          <w:szCs w:val="24"/>
        </w:rPr>
      </w:pPr>
    </w:p>
    <w:p w14:paraId="0696F709" w14:textId="77777777" w:rsidR="0095632E" w:rsidRDefault="0095632E" w:rsidP="0095632E">
      <w:pPr>
        <w:spacing w:after="0"/>
        <w:rPr>
          <w:rFonts w:ascii="Arial" w:hAnsi="Arial" w:cs="Arial"/>
        </w:rPr>
      </w:pPr>
    </w:p>
    <w:p w14:paraId="688FD5FB" w14:textId="77777777" w:rsidR="0095632E" w:rsidRPr="0095632E" w:rsidRDefault="0095632E" w:rsidP="0095632E">
      <w:pPr>
        <w:spacing w:after="0"/>
        <w:rPr>
          <w:rFonts w:cs="Calibri"/>
          <w:b/>
          <w:sz w:val="24"/>
          <w:szCs w:val="24"/>
        </w:rPr>
      </w:pPr>
      <w:r w:rsidRPr="0095632E">
        <w:rPr>
          <w:rFonts w:cs="Calibri"/>
          <w:b/>
          <w:sz w:val="24"/>
          <w:szCs w:val="24"/>
        </w:rPr>
        <w:t xml:space="preserve">Auf einen Blick </w:t>
      </w:r>
    </w:p>
    <w:p w14:paraId="7110E37C" w14:textId="77777777" w:rsidR="0095632E" w:rsidRPr="0095632E" w:rsidRDefault="0095632E" w:rsidP="0095632E">
      <w:pPr>
        <w:spacing w:after="0"/>
        <w:rPr>
          <w:rFonts w:asciiTheme="minorHAnsi" w:hAnsiTheme="minorHAnsi" w:cstheme="minorBidi"/>
          <w:sz w:val="24"/>
          <w:szCs w:val="24"/>
        </w:rPr>
      </w:pPr>
    </w:p>
    <w:p w14:paraId="2FF3FC11" w14:textId="4CC77116"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Die Weiss Umwelttechnik GmbH und die Vötsch Industrietechnik GmbH sind im April 2021 verschmolzen.</w:t>
      </w:r>
    </w:p>
    <w:p w14:paraId="3E19E0EE" w14:textId="77777777"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Der neue Name lautet Weiss Technik GmbH.</w:t>
      </w:r>
    </w:p>
    <w:p w14:paraId="01D6F29E" w14:textId="77777777"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Für Kunden bleiben Ansprechpartner, Produktangebote und Service unverändert.</w:t>
      </w:r>
    </w:p>
    <w:p w14:paraId="2E2636F2" w14:textId="31DEB1E8"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 xml:space="preserve">Weiss Umwelttechnik hatte die Vötsch </w:t>
      </w:r>
      <w:r>
        <w:rPr>
          <w:rFonts w:asciiTheme="minorHAnsi" w:hAnsiTheme="minorHAnsi" w:cstheme="minorBidi"/>
          <w:sz w:val="24"/>
          <w:szCs w:val="24"/>
        </w:rPr>
        <w:t>Industrietechnik</w:t>
      </w:r>
      <w:r w:rsidRPr="0095632E">
        <w:rPr>
          <w:rFonts w:asciiTheme="minorHAnsi" w:hAnsiTheme="minorHAnsi" w:cstheme="minorBidi"/>
          <w:sz w:val="24"/>
          <w:szCs w:val="24"/>
        </w:rPr>
        <w:t xml:space="preserve"> 1995 übernommen, doch beide Unternehmen blieben operativ selbständig. </w:t>
      </w:r>
    </w:p>
    <w:p w14:paraId="0B16A774" w14:textId="77777777"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Über die Jahre sind Weiss und Vötsch immer enger zusammengewachsen.</w:t>
      </w:r>
    </w:p>
    <w:p w14:paraId="7F22C6D5" w14:textId="77777777" w:rsidR="0095632E" w:rsidRPr="0095632E" w:rsidRDefault="0095632E" w:rsidP="0095632E">
      <w:pPr>
        <w:pStyle w:val="Listenabsatz"/>
        <w:numPr>
          <w:ilvl w:val="0"/>
          <w:numId w:val="6"/>
        </w:numPr>
        <w:spacing w:after="0"/>
        <w:rPr>
          <w:rFonts w:asciiTheme="minorHAnsi" w:hAnsiTheme="minorHAnsi" w:cstheme="minorBidi"/>
          <w:sz w:val="24"/>
          <w:szCs w:val="24"/>
        </w:rPr>
      </w:pPr>
      <w:r w:rsidRPr="0095632E">
        <w:rPr>
          <w:rFonts w:asciiTheme="minorHAnsi" w:hAnsiTheme="minorHAnsi" w:cstheme="minorBidi"/>
          <w:sz w:val="24"/>
          <w:szCs w:val="24"/>
        </w:rPr>
        <w:t>Die Umfirmierung bildet den formalen Abschluss der Vereinigung.</w:t>
      </w:r>
    </w:p>
    <w:p w14:paraId="436EA404" w14:textId="77777777" w:rsidR="0095632E" w:rsidRDefault="0095632E"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22B6891A" w14:textId="58334982" w:rsidR="00C302ED" w:rsidRPr="00C302ED" w:rsidRDefault="006F17E6" w:rsidP="00246AF4">
      <w:pPr>
        <w:spacing w:line="360" w:lineRule="auto"/>
        <w:ind w:right="-142"/>
        <w:rPr>
          <w:rFonts w:cs="Arial"/>
          <w:color w:val="000000" w:themeColor="text1"/>
        </w:rPr>
      </w:pPr>
      <w:r>
        <w:rPr>
          <w:color w:val="222222"/>
        </w:rPr>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p>
    <w:p w14:paraId="34147E47" w14:textId="40831250" w:rsidR="00991C34" w:rsidRDefault="00991C34">
      <w:pPr>
        <w:spacing w:after="0"/>
        <w:rPr>
          <w:iCs/>
        </w:rPr>
      </w:pPr>
      <w:r>
        <w:rPr>
          <w:iCs/>
        </w:rPr>
        <w:br w:type="page"/>
      </w:r>
    </w:p>
    <w:p w14:paraId="7F624C5E" w14:textId="77777777" w:rsidR="00030DAD" w:rsidRDefault="00030DAD" w:rsidP="00030DAD">
      <w:pPr>
        <w:spacing w:after="0"/>
        <w:rPr>
          <w:iCs/>
        </w:rPr>
      </w:pPr>
    </w:p>
    <w:p w14:paraId="03DBFC10" w14:textId="77777777" w:rsidR="00AB2557" w:rsidRPr="00D516E8" w:rsidRDefault="00AB2557" w:rsidP="00030DAD">
      <w:pPr>
        <w:spacing w:after="0"/>
        <w:rPr>
          <w:iCs/>
        </w:rPr>
      </w:pPr>
    </w:p>
    <w:p w14:paraId="67E94AE0" w14:textId="29619CAC" w:rsidR="000E58C5" w:rsidRPr="00673053" w:rsidRDefault="000E58C5" w:rsidP="000E58C5">
      <w:pPr>
        <w:rPr>
          <w:rFonts w:asciiTheme="minorHAnsi" w:hAnsiTheme="minorHAnsi"/>
          <w:b/>
          <w:sz w:val="18"/>
        </w:rPr>
      </w:pPr>
      <w:r w:rsidRPr="00673053">
        <w:rPr>
          <w:rFonts w:asciiTheme="minorHAnsi" w:hAnsiTheme="minorHAnsi"/>
          <w:b/>
          <w:sz w:val="18"/>
        </w:rPr>
        <w:t>Die Weiss Technik Unternehmen</w:t>
      </w:r>
    </w:p>
    <w:p w14:paraId="496C63A5" w14:textId="39C6903C" w:rsidR="00681B81" w:rsidRDefault="00681B81" w:rsidP="000E58C5">
      <w:pPr>
        <w:tabs>
          <w:tab w:val="left" w:pos="7480"/>
        </w:tabs>
        <w:spacing w:line="360" w:lineRule="auto"/>
        <w:ind w:right="-6"/>
        <w:rPr>
          <w:sz w:val="18"/>
        </w:rPr>
      </w:pPr>
      <w:r>
        <w:rPr>
          <w:sz w:val="18"/>
        </w:rPr>
        <w:t>Zu den</w:t>
      </w:r>
      <w:r w:rsidR="000E58C5" w:rsidRPr="00FF2E07">
        <w:rPr>
          <w:sz w:val="18"/>
        </w:rPr>
        <w:t xml:space="preserve"> Weiss Technik Unternehmen </w:t>
      </w:r>
      <w:r w:rsidR="00FB6761">
        <w:rPr>
          <w:sz w:val="18"/>
        </w:rPr>
        <w:t>gehören die Produktbereiche Umweltsimulation, Wärmetechnik, Klimatechnik und Pharmatechnik</w:t>
      </w:r>
      <w:r w:rsidR="00307229">
        <w:rPr>
          <w:sz w:val="18"/>
        </w:rPr>
        <w:t xml:space="preserve"> </w:t>
      </w:r>
      <w:r w:rsidR="00307229">
        <w:rPr>
          <w:rFonts w:asciiTheme="minorHAnsi" w:hAnsiTheme="minorHAnsi"/>
          <w:b/>
          <w:sz w:val="18"/>
        </w:rPr>
        <w:t>(</w:t>
      </w:r>
      <w:r w:rsidR="00793462">
        <w:rPr>
          <w:rFonts w:asciiTheme="minorHAnsi" w:hAnsiTheme="minorHAnsi"/>
          <w:b/>
          <w:sz w:val="18"/>
        </w:rPr>
        <w:t>www.weiss-technik.com</w:t>
      </w:r>
      <w:r w:rsidR="00307229">
        <w:rPr>
          <w:rFonts w:asciiTheme="minorHAnsi" w:hAnsiTheme="minorHAnsi"/>
          <w:b/>
          <w:sz w:val="18"/>
        </w:rPr>
        <w:t>)</w:t>
      </w:r>
      <w:r w:rsidR="00FB6761">
        <w:rPr>
          <w:sz w:val="18"/>
        </w:rPr>
        <w:t xml:space="preserve">. Kunden erhalten </w:t>
      </w:r>
      <w:r w:rsidR="00FB6761" w:rsidRPr="00FF2E07">
        <w:rPr>
          <w:sz w:val="18"/>
        </w:rPr>
        <w:t>Lösungen</w:t>
      </w:r>
      <w:r w:rsidR="00FB6761">
        <w:rPr>
          <w:sz w:val="18"/>
        </w:rPr>
        <w:t xml:space="preserve"> und Produkte, </w:t>
      </w:r>
      <w:r w:rsidR="000E58C5" w:rsidRPr="00FF2E07">
        <w:rPr>
          <w:sz w:val="18"/>
        </w:rPr>
        <w:t xml:space="preserve">die in Forschung und Entwicklung sowie bei Fertigung und Qualitätssicherung eingesetzt werden. </w:t>
      </w:r>
      <w:r w:rsidR="000E58C5">
        <w:rPr>
          <w:sz w:val="18"/>
        </w:rPr>
        <w:t xml:space="preserve">Eine starke Vertriebs- und Serviceorganisation </w:t>
      </w:r>
      <w:r w:rsidR="000E58C5" w:rsidRPr="00FF2E07">
        <w:rPr>
          <w:sz w:val="18"/>
        </w:rPr>
        <w:t xml:space="preserve">mit </w:t>
      </w:r>
      <w:r w:rsidR="000E58C5">
        <w:rPr>
          <w:sz w:val="18"/>
        </w:rPr>
        <w:t xml:space="preserve">22 </w:t>
      </w:r>
      <w:r w:rsidR="000E58C5" w:rsidRPr="00FF2E07">
        <w:rPr>
          <w:sz w:val="18"/>
        </w:rPr>
        <w:t>Gesellschaften</w:t>
      </w:r>
      <w:r w:rsidR="000E58C5">
        <w:rPr>
          <w:sz w:val="18"/>
        </w:rPr>
        <w:t xml:space="preserve"> in 15 Ländern an 40 Standorten</w:t>
      </w:r>
      <w:r w:rsidR="000E58C5" w:rsidRPr="00FF2E07">
        <w:rPr>
          <w:sz w:val="18"/>
        </w:rPr>
        <w:t xml:space="preserve"> </w:t>
      </w:r>
      <w:r w:rsidR="00FB6761">
        <w:rPr>
          <w:sz w:val="18"/>
        </w:rPr>
        <w:t>betreut die</w:t>
      </w:r>
      <w:r w:rsidR="000E58C5">
        <w:rPr>
          <w:sz w:val="18"/>
        </w:rPr>
        <w:t xml:space="preserve"> Kunden und </w:t>
      </w:r>
      <w:r w:rsidR="00FB6761">
        <w:rPr>
          <w:sz w:val="18"/>
        </w:rPr>
        <w:t xml:space="preserve">sichert den Betrieb der Systeme – rund um den Globus. </w:t>
      </w:r>
      <w:r w:rsidR="00FB6761" w:rsidRPr="00FF2E07">
        <w:rPr>
          <w:sz w:val="18"/>
        </w:rPr>
        <w:t>Die Weiss Technik Unternehmen sind Teil der in Heuchelheim bei Gießen ansä</w:t>
      </w:r>
      <w:r w:rsidR="00FB6761">
        <w:rPr>
          <w:sz w:val="18"/>
        </w:rPr>
        <w:t>ssigen Schunk Group.</w:t>
      </w:r>
    </w:p>
    <w:p w14:paraId="260B008F" w14:textId="308008A3" w:rsidR="007C2DE7" w:rsidRPr="00D86EAC" w:rsidRDefault="00531E1F" w:rsidP="00D86EAC">
      <w:pPr>
        <w:spacing w:line="360" w:lineRule="auto"/>
        <w:rPr>
          <w:sz w:val="18"/>
          <w:szCs w:val="18"/>
          <w:lang w:val="de-CH"/>
        </w:rPr>
      </w:pPr>
      <w:r w:rsidRPr="00531E1F">
        <w:rPr>
          <w:b/>
          <w:bCs/>
          <w:sz w:val="18"/>
          <w:szCs w:val="18"/>
          <w:lang w:eastAsia="de-DE"/>
        </w:rPr>
        <w:t>Schunk Group</w:t>
      </w:r>
      <w:r w:rsidRPr="00531E1F">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7C2DE7" w:rsidRPr="00D86EAC" w:rsidSect="00246AF4">
      <w:headerReference w:type="default" r:id="rId15"/>
      <w:footerReference w:type="default" r:id="rId16"/>
      <w:headerReference w:type="first" r:id="rId17"/>
      <w:footerReference w:type="first" r:id="rId18"/>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963D" w14:textId="77777777" w:rsidR="004162E0" w:rsidRDefault="004162E0" w:rsidP="00437FEE">
      <w:pPr>
        <w:spacing w:after="0"/>
      </w:pPr>
      <w:r>
        <w:separator/>
      </w:r>
    </w:p>
  </w:endnote>
  <w:endnote w:type="continuationSeparator" w:id="0">
    <w:p w14:paraId="78AF7B36" w14:textId="77777777" w:rsidR="004162E0" w:rsidRDefault="004162E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527F9755"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ADC3" w14:textId="77777777" w:rsidR="004162E0" w:rsidRDefault="004162E0" w:rsidP="00437FEE">
      <w:pPr>
        <w:spacing w:after="0"/>
      </w:pPr>
      <w:r>
        <w:separator/>
      </w:r>
    </w:p>
  </w:footnote>
  <w:footnote w:type="continuationSeparator" w:id="0">
    <w:p w14:paraId="43654F52" w14:textId="77777777" w:rsidR="004162E0" w:rsidRDefault="004162E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C32356"/>
    <w:multiLevelType w:val="hybridMultilevel"/>
    <w:tmpl w:val="C73CE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4F03"/>
    <w:rsid w:val="00056EF2"/>
    <w:rsid w:val="00064F0A"/>
    <w:rsid w:val="00066847"/>
    <w:rsid w:val="000705D6"/>
    <w:rsid w:val="000707D0"/>
    <w:rsid w:val="0008285E"/>
    <w:rsid w:val="00085F9E"/>
    <w:rsid w:val="00086BDB"/>
    <w:rsid w:val="0009229C"/>
    <w:rsid w:val="00095B2D"/>
    <w:rsid w:val="00095BB3"/>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52B4"/>
    <w:rsid w:val="0019622E"/>
    <w:rsid w:val="00197662"/>
    <w:rsid w:val="001A045E"/>
    <w:rsid w:val="001B0BC9"/>
    <w:rsid w:val="001B0ED8"/>
    <w:rsid w:val="001B5746"/>
    <w:rsid w:val="001C47C8"/>
    <w:rsid w:val="001D0730"/>
    <w:rsid w:val="001D3225"/>
    <w:rsid w:val="001D3BA9"/>
    <w:rsid w:val="001E5482"/>
    <w:rsid w:val="0020031F"/>
    <w:rsid w:val="002038C7"/>
    <w:rsid w:val="00205C59"/>
    <w:rsid w:val="00211D52"/>
    <w:rsid w:val="0021202D"/>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8031B"/>
    <w:rsid w:val="00282A17"/>
    <w:rsid w:val="00283405"/>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663A4"/>
    <w:rsid w:val="00370498"/>
    <w:rsid w:val="00374741"/>
    <w:rsid w:val="00375D8E"/>
    <w:rsid w:val="0038068F"/>
    <w:rsid w:val="003811CF"/>
    <w:rsid w:val="003851F4"/>
    <w:rsid w:val="00391731"/>
    <w:rsid w:val="003A1F4E"/>
    <w:rsid w:val="003A213F"/>
    <w:rsid w:val="003A6CDD"/>
    <w:rsid w:val="003B546F"/>
    <w:rsid w:val="003B6956"/>
    <w:rsid w:val="003B6F8E"/>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162E0"/>
    <w:rsid w:val="0042751B"/>
    <w:rsid w:val="00427822"/>
    <w:rsid w:val="00432705"/>
    <w:rsid w:val="00433F84"/>
    <w:rsid w:val="00436EFA"/>
    <w:rsid w:val="00437FEE"/>
    <w:rsid w:val="00443DAC"/>
    <w:rsid w:val="00446786"/>
    <w:rsid w:val="00447B2C"/>
    <w:rsid w:val="00455F3A"/>
    <w:rsid w:val="00456781"/>
    <w:rsid w:val="00461BBC"/>
    <w:rsid w:val="00464FB9"/>
    <w:rsid w:val="004724E5"/>
    <w:rsid w:val="004802F7"/>
    <w:rsid w:val="0048107D"/>
    <w:rsid w:val="00481B1D"/>
    <w:rsid w:val="00492BF4"/>
    <w:rsid w:val="00493865"/>
    <w:rsid w:val="0049469E"/>
    <w:rsid w:val="00497E41"/>
    <w:rsid w:val="004A1E2E"/>
    <w:rsid w:val="004A3257"/>
    <w:rsid w:val="004A54EC"/>
    <w:rsid w:val="004A6879"/>
    <w:rsid w:val="004B12CA"/>
    <w:rsid w:val="004B26B3"/>
    <w:rsid w:val="004B3320"/>
    <w:rsid w:val="004C7238"/>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76399"/>
    <w:rsid w:val="00577E07"/>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090C"/>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50466"/>
    <w:rsid w:val="00951141"/>
    <w:rsid w:val="00953B48"/>
    <w:rsid w:val="00955012"/>
    <w:rsid w:val="0095632E"/>
    <w:rsid w:val="0096059C"/>
    <w:rsid w:val="009622AB"/>
    <w:rsid w:val="0096549B"/>
    <w:rsid w:val="0097084E"/>
    <w:rsid w:val="009838FA"/>
    <w:rsid w:val="00984C3C"/>
    <w:rsid w:val="00985A17"/>
    <w:rsid w:val="009908B2"/>
    <w:rsid w:val="00991C34"/>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2557"/>
    <w:rsid w:val="00AB4AB1"/>
    <w:rsid w:val="00AB60C2"/>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93A76"/>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2C75"/>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23C4"/>
    <w:rsid w:val="00C84324"/>
    <w:rsid w:val="00C8751D"/>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49A6"/>
    <w:rsid w:val="00D24DF5"/>
    <w:rsid w:val="00D26382"/>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D30C4"/>
    <w:rsid w:val="00FD397C"/>
    <w:rsid w:val="00FD5C67"/>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EB79CA78-8703-4F4B-B1AD-EC2D26DE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Listenabsatz">
    <w:name w:val="List Paragraph"/>
    <w:basedOn w:val="Standard"/>
    <w:uiPriority w:val="34"/>
    <w:qFormat/>
    <w:rsid w:val="009563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92.168.178.113\yon\Kunden\Weiss%20Umwelttechnik%20GmbH\Projekte\2662%20Weisstechnik%20Danfoss%20R469A%20Fachartikel\2662_1%20W_T%20Danfoss%20R469A%20PI\Text\www.weiss-techni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B3ED-A8A1-41F2-A774-DD15E2857D84}">
  <ds:schemaRefs>
    <ds:schemaRef ds:uri="http://schemas.microsoft.com/sharepoint/v3/contenttype/forms"/>
  </ds:schemaRefs>
</ds:datastoreItem>
</file>

<file path=customXml/itemProps2.xml><?xml version="1.0" encoding="utf-8"?>
<ds:datastoreItem xmlns:ds="http://schemas.openxmlformats.org/officeDocument/2006/customXml" ds:itemID="{C3C5828A-A710-4F00-B1AE-A4C1132B1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A1C9D-03AC-455A-A7AF-36667C18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575</Words>
  <Characters>3624</Characters>
  <Application>Microsoft Office Word</Application>
  <DocSecurity>0</DocSecurity>
  <Lines>30</Lines>
  <Paragraphs>8</Paragraphs>
  <ScaleCrop>false</ScaleCrop>
  <Company>CW Mediaservices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yes or no Media</dc:creator>
  <cp:lastModifiedBy>Daphne Palme</cp:lastModifiedBy>
  <cp:revision>39</cp:revision>
  <cp:lastPrinted>2021-03-11T09:42:00Z</cp:lastPrinted>
  <dcterms:created xsi:type="dcterms:W3CDTF">2021-03-29T07:48:00Z</dcterms:created>
  <dcterms:modified xsi:type="dcterms:W3CDTF">2021-05-11T09:54:00Z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y fmtid="{D5CDD505-2E9C-101B-9397-08002B2CF9AE}" pid="3" name="MSIP_Label_8d6a82de-332f-43b8-a8a7-1928fd67507f_Enabled">
    <vt:lpwstr>true</vt:lpwstr>
  </property>
  <property fmtid="{D5CDD505-2E9C-101B-9397-08002B2CF9AE}" pid="4" name="MSIP_Label_8d6a82de-332f-43b8-a8a7-1928fd67507f_SetDate">
    <vt:lpwstr>2021-03-24T12:42:39Z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2cf91142-95b6-4890-aa97-34362eee50f6</vt:lpwstr>
  </property>
  <property fmtid="{D5CDD505-2E9C-101B-9397-08002B2CF9AE}" pid="9" name="MSIP_Label_8d6a82de-332f-43b8-a8a7-1928fd67507f_ContentBits">
    <vt:lpwstr>2</vt:lpwstr>
  </property>
</Properties>
</file>